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64" w:rsidRPr="006A0803" w:rsidRDefault="00A73664" w:rsidP="00A73664">
      <w:pPr>
        <w:spacing w:after="0" w:line="240" w:lineRule="auto"/>
        <w:rPr>
          <w:rFonts w:ascii="Arial" w:eastAsia="Times New Roman" w:hAnsi="Arial" w:cs="Arial"/>
          <w:bCs/>
          <w:color w:val="71245C"/>
          <w:sz w:val="20"/>
          <w:szCs w:val="20"/>
          <w:lang w:eastAsia="hr-HR"/>
        </w:rPr>
      </w:pPr>
      <w:r w:rsidRPr="006A0803">
        <w:rPr>
          <w:rFonts w:ascii="Arial" w:eastAsia="Times New Roman" w:hAnsi="Arial" w:cs="Arial"/>
          <w:bCs/>
          <w:color w:val="71245C"/>
          <w:sz w:val="20"/>
          <w:szCs w:val="20"/>
          <w:lang w:eastAsia="hr-HR"/>
        </w:rPr>
        <w:t>Komisija za medicinske knjižnice</w:t>
      </w:r>
    </w:p>
    <w:p w:rsidR="00A73664" w:rsidRPr="006A0803" w:rsidRDefault="00A73664" w:rsidP="00A73664">
      <w:pPr>
        <w:spacing w:after="0" w:line="240" w:lineRule="auto"/>
        <w:rPr>
          <w:rFonts w:ascii="Arial" w:eastAsia="Times New Roman" w:hAnsi="Arial" w:cs="Arial"/>
          <w:bCs/>
          <w:color w:val="71245C"/>
          <w:sz w:val="20"/>
          <w:szCs w:val="20"/>
          <w:lang w:eastAsia="hr-HR"/>
        </w:rPr>
      </w:pPr>
    </w:p>
    <w:p w:rsidR="00A73664" w:rsidRPr="006A0803" w:rsidRDefault="00A73664" w:rsidP="00A73664">
      <w:pPr>
        <w:spacing w:after="0" w:line="240" w:lineRule="auto"/>
        <w:rPr>
          <w:rFonts w:ascii="Arial" w:eastAsia="Times New Roman" w:hAnsi="Arial" w:cs="Arial"/>
          <w:color w:val="4C7595"/>
          <w:sz w:val="18"/>
          <w:szCs w:val="18"/>
          <w:lang w:eastAsia="hr-HR"/>
        </w:rPr>
      </w:pPr>
      <w:r w:rsidRPr="006A0803">
        <w:rPr>
          <w:rFonts w:ascii="Arial" w:eastAsia="Times New Roman" w:hAnsi="Arial" w:cs="Arial"/>
          <w:bCs/>
          <w:color w:val="4C7595"/>
          <w:sz w:val="18"/>
          <w:szCs w:val="18"/>
          <w:lang w:eastAsia="hr-HR"/>
        </w:rPr>
        <w:t>Plan i program</w:t>
      </w:r>
      <w:r w:rsidR="00982E1A">
        <w:rPr>
          <w:rFonts w:ascii="Arial" w:eastAsia="Times New Roman" w:hAnsi="Arial" w:cs="Arial"/>
          <w:bCs/>
          <w:color w:val="4C7595"/>
          <w:sz w:val="18"/>
          <w:szCs w:val="18"/>
          <w:lang w:eastAsia="hr-HR"/>
        </w:rPr>
        <w:t xml:space="preserve"> </w:t>
      </w:r>
      <w:bookmarkStart w:id="0" w:name="_GoBack"/>
      <w:bookmarkEnd w:id="0"/>
      <w:r w:rsidRPr="006A0803">
        <w:rPr>
          <w:rFonts w:ascii="Arial" w:eastAsia="Times New Roman" w:hAnsi="Arial" w:cs="Arial"/>
          <w:color w:val="4C7595"/>
          <w:sz w:val="18"/>
          <w:szCs w:val="18"/>
          <w:lang w:eastAsia="hr-HR"/>
        </w:rPr>
        <w:t>rada za 2020.-2022.</w:t>
      </w:r>
    </w:p>
    <w:p w:rsidR="00A73664" w:rsidRPr="006A0803" w:rsidRDefault="00A73664" w:rsidP="00A73664">
      <w:pPr>
        <w:spacing w:after="0" w:line="240" w:lineRule="auto"/>
        <w:rPr>
          <w:rFonts w:ascii="Arial" w:eastAsia="Times New Roman" w:hAnsi="Arial" w:cs="Arial"/>
          <w:color w:val="4C7595"/>
          <w:sz w:val="18"/>
          <w:szCs w:val="18"/>
          <w:lang w:eastAsia="hr-HR"/>
        </w:rPr>
      </w:pPr>
    </w:p>
    <w:p w:rsidR="00A73664" w:rsidRPr="0063311A" w:rsidRDefault="00A73664" w:rsidP="00A73664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C7595"/>
          <w:sz w:val="18"/>
          <w:szCs w:val="18"/>
          <w:lang w:eastAsia="hr-HR"/>
        </w:rPr>
      </w:pPr>
      <w:r w:rsidRPr="0063311A">
        <w:rPr>
          <w:rFonts w:ascii="Arial" w:eastAsia="Times New Roman" w:hAnsi="Arial" w:cs="Arial"/>
          <w:color w:val="4C7595"/>
          <w:sz w:val="18"/>
          <w:szCs w:val="18"/>
          <w:lang w:eastAsia="hr-HR"/>
        </w:rPr>
        <w:t>Nastavak rada na donošenju pravilnika, strategija knjižničarstva, standarda i dr. dokumenata</w:t>
      </w:r>
    </w:p>
    <w:p w:rsidR="00A73664" w:rsidRDefault="00A73664" w:rsidP="00A73664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C7595"/>
          <w:sz w:val="18"/>
          <w:szCs w:val="18"/>
          <w:lang w:eastAsia="hr-HR"/>
        </w:rPr>
      </w:pPr>
      <w:r w:rsidRPr="0063311A">
        <w:rPr>
          <w:rFonts w:ascii="Arial" w:eastAsia="Times New Roman" w:hAnsi="Arial" w:cs="Arial"/>
          <w:color w:val="4C7595"/>
          <w:sz w:val="18"/>
          <w:szCs w:val="18"/>
          <w:lang w:eastAsia="hr-HR"/>
        </w:rPr>
        <w:t xml:space="preserve">Ujednačavanje knjižnične prakse u izdavanju potvrdnica o </w:t>
      </w:r>
      <w:proofErr w:type="spellStart"/>
      <w:r w:rsidRPr="0063311A">
        <w:rPr>
          <w:rFonts w:ascii="Arial" w:eastAsia="Times New Roman" w:hAnsi="Arial" w:cs="Arial"/>
          <w:color w:val="4C7595"/>
          <w:sz w:val="18"/>
          <w:szCs w:val="18"/>
          <w:lang w:eastAsia="hr-HR"/>
        </w:rPr>
        <w:t>indeksiranosti</w:t>
      </w:r>
      <w:proofErr w:type="spellEnd"/>
      <w:r w:rsidRPr="0063311A">
        <w:rPr>
          <w:rFonts w:ascii="Arial" w:eastAsia="Times New Roman" w:hAnsi="Arial" w:cs="Arial"/>
          <w:color w:val="4C7595"/>
          <w:sz w:val="18"/>
          <w:szCs w:val="18"/>
          <w:lang w:eastAsia="hr-HR"/>
        </w:rPr>
        <w:t xml:space="preserve"> i citiranosti radova </w:t>
      </w:r>
    </w:p>
    <w:p w:rsidR="00A73664" w:rsidRPr="0063311A" w:rsidRDefault="00A73664" w:rsidP="00A73664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C7595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4C7595"/>
          <w:sz w:val="18"/>
          <w:szCs w:val="18"/>
          <w:lang w:eastAsia="hr-HR"/>
        </w:rPr>
        <w:t>Diseminacija informacija i dodatnih obvezujućih pravila vezanih uz izdavanje potvrdnica</w:t>
      </w:r>
    </w:p>
    <w:p w:rsidR="00A73664" w:rsidRPr="0063311A" w:rsidRDefault="00A73664" w:rsidP="00A73664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C7595"/>
          <w:sz w:val="18"/>
          <w:szCs w:val="18"/>
          <w:lang w:eastAsia="hr-HR"/>
        </w:rPr>
      </w:pPr>
      <w:r w:rsidRPr="0063311A">
        <w:rPr>
          <w:rFonts w:ascii="Arial" w:eastAsia="Times New Roman" w:hAnsi="Arial" w:cs="Arial"/>
          <w:color w:val="4C7595"/>
          <w:sz w:val="18"/>
          <w:szCs w:val="18"/>
          <w:lang w:eastAsia="hr-HR"/>
        </w:rPr>
        <w:t>Organizacija edukacijskih radionica i sastanaka relevantnih za problematiku medicinskih knjižnica</w:t>
      </w:r>
    </w:p>
    <w:p w:rsidR="00A73664" w:rsidRDefault="00A73664" w:rsidP="00A73664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C7595"/>
          <w:sz w:val="18"/>
          <w:szCs w:val="18"/>
          <w:lang w:eastAsia="hr-HR"/>
        </w:rPr>
      </w:pPr>
      <w:r w:rsidRPr="0063311A">
        <w:rPr>
          <w:rFonts w:ascii="Arial" w:eastAsia="Times New Roman" w:hAnsi="Arial" w:cs="Arial"/>
          <w:color w:val="4C7595"/>
          <w:sz w:val="18"/>
          <w:szCs w:val="18"/>
          <w:lang w:eastAsia="hr-HR"/>
        </w:rPr>
        <w:t>Nastavak suradnje sa članovima Savjetodavnoga povjerenstva za nabavu baza podataka i Pregovaračkog tima NSK s ciljem omogućavanja pristupa bazama podataka i e-časopisima svim visokoškolskim i biomedicinskim znanstvenim ustanovama upisanim u Upisnik znanstvenih organizacija u RH</w:t>
      </w:r>
    </w:p>
    <w:p w:rsidR="00A73664" w:rsidRPr="0063311A" w:rsidRDefault="00A73664" w:rsidP="00A73664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C7595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4C7595"/>
          <w:sz w:val="18"/>
          <w:szCs w:val="18"/>
          <w:lang w:eastAsia="hr-HR"/>
        </w:rPr>
        <w:t>Uporaba informacijskih i komunikacijskih tehnologija</w:t>
      </w:r>
      <w:r w:rsidR="00FD6909">
        <w:rPr>
          <w:rFonts w:ascii="Arial" w:eastAsia="Times New Roman" w:hAnsi="Arial" w:cs="Arial"/>
          <w:color w:val="4C7595"/>
          <w:sz w:val="18"/>
          <w:szCs w:val="18"/>
          <w:lang w:eastAsia="hr-HR"/>
        </w:rPr>
        <w:t xml:space="preserve"> u radu medicinskih knjižnica</w:t>
      </w:r>
    </w:p>
    <w:p w:rsidR="00A73664" w:rsidRPr="0063311A" w:rsidRDefault="00A73664" w:rsidP="00A73664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C7595"/>
          <w:sz w:val="18"/>
          <w:szCs w:val="18"/>
          <w:lang w:eastAsia="hr-HR"/>
        </w:rPr>
      </w:pPr>
      <w:r w:rsidRPr="0063311A">
        <w:rPr>
          <w:rFonts w:ascii="Arial" w:eastAsia="Times New Roman" w:hAnsi="Arial" w:cs="Arial"/>
          <w:color w:val="4C7595"/>
          <w:sz w:val="18"/>
          <w:szCs w:val="18"/>
          <w:lang w:eastAsia="hr-HR"/>
        </w:rPr>
        <w:t>Poboljšanje projektnih aktivnosti u medicinskim knjižnicama</w:t>
      </w:r>
    </w:p>
    <w:p w:rsidR="00A73664" w:rsidRPr="0063311A" w:rsidRDefault="00A73664" w:rsidP="00A73664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C7595"/>
          <w:sz w:val="18"/>
          <w:szCs w:val="18"/>
          <w:lang w:eastAsia="hr-HR"/>
        </w:rPr>
      </w:pPr>
      <w:r w:rsidRPr="0063311A">
        <w:rPr>
          <w:rFonts w:ascii="Arial" w:eastAsia="Times New Roman" w:hAnsi="Arial" w:cs="Arial"/>
          <w:color w:val="4C7595"/>
          <w:sz w:val="18"/>
          <w:szCs w:val="18"/>
          <w:lang w:eastAsia="hr-HR"/>
        </w:rPr>
        <w:t>Aktivno sudjelovanje na stručnim skupovima, seminarima, radionicama i tečajevima</w:t>
      </w:r>
    </w:p>
    <w:p w:rsidR="00A73664" w:rsidRPr="0063311A" w:rsidRDefault="00A73664" w:rsidP="00A73664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C7595"/>
          <w:sz w:val="18"/>
          <w:szCs w:val="18"/>
          <w:lang w:eastAsia="hr-HR"/>
        </w:rPr>
      </w:pPr>
      <w:r w:rsidRPr="0063311A">
        <w:rPr>
          <w:rFonts w:ascii="Arial" w:eastAsia="Times New Roman" w:hAnsi="Arial" w:cs="Arial"/>
          <w:color w:val="4C7595"/>
          <w:sz w:val="18"/>
          <w:szCs w:val="18"/>
          <w:lang w:eastAsia="hr-HR"/>
        </w:rPr>
        <w:t>Poticanje stalnog stručnog usavršavanja medicinskih knjižničara</w:t>
      </w:r>
    </w:p>
    <w:p w:rsidR="00A73664" w:rsidRPr="0063311A" w:rsidRDefault="00A73664" w:rsidP="00A73664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C7595"/>
          <w:sz w:val="18"/>
          <w:szCs w:val="18"/>
          <w:lang w:eastAsia="hr-HR"/>
        </w:rPr>
      </w:pPr>
      <w:r w:rsidRPr="0063311A">
        <w:rPr>
          <w:rFonts w:ascii="Arial" w:eastAsia="Times New Roman" w:hAnsi="Arial" w:cs="Arial"/>
          <w:color w:val="4C7595"/>
          <w:sz w:val="18"/>
          <w:szCs w:val="18"/>
          <w:lang w:eastAsia="hr-HR"/>
        </w:rPr>
        <w:t>Suradnja s ostalim komisijama i radnim grupama HKD-a, posebno sa srodnim komisijama (Komisija za bolničke knjižnice)</w:t>
      </w:r>
    </w:p>
    <w:p w:rsidR="00A73664" w:rsidRPr="0063311A" w:rsidRDefault="00A73664" w:rsidP="00A73664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C7595"/>
          <w:sz w:val="18"/>
          <w:szCs w:val="18"/>
          <w:lang w:eastAsia="hr-HR"/>
        </w:rPr>
      </w:pPr>
      <w:r w:rsidRPr="0063311A">
        <w:rPr>
          <w:rFonts w:ascii="Arial" w:eastAsia="Times New Roman" w:hAnsi="Arial" w:cs="Arial"/>
          <w:color w:val="4C7595"/>
          <w:sz w:val="18"/>
          <w:szCs w:val="18"/>
          <w:lang w:eastAsia="hr-HR"/>
        </w:rPr>
        <w:t>Aktivno sudjelovanje u radu HKD-a i radu regionalnih društava članova Komisije</w:t>
      </w:r>
    </w:p>
    <w:p w:rsidR="00A73664" w:rsidRPr="0063311A" w:rsidRDefault="00A73664" w:rsidP="00A73664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71245C"/>
          <w:sz w:val="20"/>
          <w:szCs w:val="20"/>
          <w:lang w:eastAsia="hr-HR"/>
        </w:rPr>
      </w:pPr>
      <w:r w:rsidRPr="0063311A">
        <w:rPr>
          <w:rFonts w:ascii="Arial" w:eastAsia="Times New Roman" w:hAnsi="Arial" w:cs="Arial"/>
          <w:color w:val="4C7595"/>
          <w:sz w:val="18"/>
          <w:szCs w:val="18"/>
          <w:lang w:eastAsia="hr-HR"/>
        </w:rPr>
        <w:t>Promoviranje aktivnosti komisije i poticanje članova na aktivno sudjelovanje na stručnim skupovima, objavljivanje radova i uključivanje medicinskih knjižnica u međunarodne organizacije (EAHIL i dr.)</w:t>
      </w:r>
    </w:p>
    <w:p w:rsidR="00A73664" w:rsidRPr="0063311A" w:rsidRDefault="00A73664" w:rsidP="00A73664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C7595"/>
          <w:sz w:val="18"/>
          <w:szCs w:val="18"/>
          <w:lang w:eastAsia="hr-HR"/>
        </w:rPr>
      </w:pPr>
      <w:r w:rsidRPr="0063311A">
        <w:rPr>
          <w:rFonts w:ascii="Arial" w:eastAsia="Times New Roman" w:hAnsi="Arial" w:cs="Arial"/>
          <w:color w:val="4C7595"/>
          <w:sz w:val="18"/>
          <w:szCs w:val="18"/>
          <w:lang w:eastAsia="hr-HR"/>
        </w:rPr>
        <w:t>Redovito ažuriranje mrežnih stranica Komisije</w:t>
      </w:r>
    </w:p>
    <w:p w:rsidR="003E101C" w:rsidRDefault="00982E1A"/>
    <w:sectPr w:rsidR="003E1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02E95"/>
    <w:multiLevelType w:val="hybridMultilevel"/>
    <w:tmpl w:val="94B0CABE"/>
    <w:lvl w:ilvl="0" w:tplc="20F492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64"/>
    <w:rsid w:val="00091AE4"/>
    <w:rsid w:val="005B17CF"/>
    <w:rsid w:val="00982E1A"/>
    <w:rsid w:val="00A73664"/>
    <w:rsid w:val="00FD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19FB"/>
  <w15:chartTrackingRefBased/>
  <w15:docId w15:val="{93FFA6E1-AB49-41D3-870B-7AB4596C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6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3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Pavičić Ljiljana</dc:creator>
  <cp:keywords/>
  <dc:description/>
  <cp:lastModifiedBy>Pavičić Ljiljana</cp:lastModifiedBy>
  <cp:revision>2</cp:revision>
  <dcterms:created xsi:type="dcterms:W3CDTF">2022-09-06T05:50:00Z</dcterms:created>
  <dcterms:modified xsi:type="dcterms:W3CDTF">2022-09-06T05:50:00Z</dcterms:modified>
</cp:coreProperties>
</file>