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FD" w:rsidRDefault="00460BFD" w:rsidP="00DD2319">
      <w:pPr>
        <w:jc w:val="center"/>
      </w:pPr>
    </w:p>
    <w:p w:rsidR="003D7E8B" w:rsidRDefault="00DD2319" w:rsidP="00DD2319">
      <w:pPr>
        <w:jc w:val="center"/>
      </w:pPr>
      <w:r>
        <w:t>ZAKLJUČCI SA 7. OKRUGLOG STOLA SEKCIJE ZA ŠKOLSKE KNJIŽNICE ODRŽANOG U KRAPINI 3. LISTOPADA:</w:t>
      </w:r>
    </w:p>
    <w:p w:rsidR="00DD2319" w:rsidRDefault="00DD2319" w:rsidP="00DD2319">
      <w:r>
        <w:t>1. Potrebno je usustaviti identifikaciju i procjenu darovitosti učenika po svim školama.</w:t>
      </w:r>
    </w:p>
    <w:p w:rsidR="00DD2319" w:rsidRDefault="00DD2319" w:rsidP="00DD2319">
      <w:r>
        <w:t>2. Važno je poticati izvannastavne i dodatne aktivnosti jer upravo putem njih radimo s darovitima.</w:t>
      </w:r>
    </w:p>
    <w:p w:rsidR="00DD2319" w:rsidRDefault="00DD2319" w:rsidP="00DD2319">
      <w:r>
        <w:t>3. Kao što postoje prilagođeni programi za učenike s teškoćama, trebaju s</w:t>
      </w:r>
      <w:r w:rsidR="00DF7E87">
        <w:t xml:space="preserve">e izraditi i posebni programi i </w:t>
      </w:r>
      <w:proofErr w:type="spellStart"/>
      <w:r>
        <w:t>kurikulumi</w:t>
      </w:r>
      <w:proofErr w:type="spellEnd"/>
      <w:r>
        <w:t xml:space="preserve"> za darovitu djecu.</w:t>
      </w:r>
    </w:p>
    <w:p w:rsidR="00DD1E1B" w:rsidRDefault="00DD1E1B" w:rsidP="00DD2319">
      <w:r>
        <w:t>4. Nužno je osigurati barem minimalna materijalna sredstva za projekte koji se rade s darovitim učenicima.</w:t>
      </w:r>
    </w:p>
    <w:p w:rsidR="00DD1E1B" w:rsidRDefault="00DD1E1B" w:rsidP="00DD2319">
      <w:r>
        <w:t>5. Školski knjižničar bi u svakoj školi trebao biti u Timu za kvalitetu i u Timu za darovite učenike.</w:t>
      </w:r>
    </w:p>
    <w:p w:rsidR="00DD1E1B" w:rsidRDefault="00DD1E1B" w:rsidP="00DD2319">
      <w:r>
        <w:t>6. Školski knjižničar bi trebao surađivati s učiteljima i stručnim suradnicima pri izradi i provedbi programa za darovite.</w:t>
      </w:r>
    </w:p>
    <w:p w:rsidR="00DD1E1B" w:rsidRDefault="00DD1E1B" w:rsidP="00DD2319">
      <w:r>
        <w:t>6. U Agenciji za odgoj i obrazovanje bi trebao postojati centar za darovitost i savjetodavna služba za to područje.</w:t>
      </w:r>
    </w:p>
    <w:p w:rsidR="00DD1E1B" w:rsidRDefault="00DD1E1B" w:rsidP="00DD2319"/>
    <w:p w:rsidR="00DD2319" w:rsidRDefault="00DD2319" w:rsidP="00DD2319"/>
    <w:sectPr w:rsidR="00DD2319" w:rsidSect="003D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319"/>
    <w:rsid w:val="003D7E8B"/>
    <w:rsid w:val="00460BFD"/>
    <w:rsid w:val="00DD1E1B"/>
    <w:rsid w:val="00DD2319"/>
    <w:rsid w:val="00DF7E87"/>
    <w:rsid w:val="00E3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danica</cp:lastModifiedBy>
  <cp:revision>3</cp:revision>
  <cp:lastPrinted>2016-10-13T09:29:00Z</cp:lastPrinted>
  <dcterms:created xsi:type="dcterms:W3CDTF">2016-10-10T07:17:00Z</dcterms:created>
  <dcterms:modified xsi:type="dcterms:W3CDTF">2016-10-13T10:12:00Z</dcterms:modified>
</cp:coreProperties>
</file>